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55" w:rsidRPr="00AA2C31" w:rsidRDefault="00F80A55" w:rsidP="00F80A55">
      <w:pPr>
        <w:shd w:val="clear" w:color="auto" w:fill="FFFFFF"/>
        <w:spacing w:after="120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lang w:eastAsia="ru-RU"/>
        </w:rPr>
      </w:pPr>
      <w:r w:rsidRPr="00AA2C31">
        <w:rPr>
          <w:rFonts w:asciiTheme="majorHAnsi" w:eastAsia="Times New Roman" w:hAnsiTheme="majorHAnsi" w:cs="Arial"/>
          <w:b/>
          <w:bCs/>
          <w:kern w:val="36"/>
          <w:lang w:eastAsia="ru-RU"/>
        </w:rPr>
        <w:t>Вступительные испытания</w:t>
      </w:r>
    </w:p>
    <w:p w:rsidR="00F80A55" w:rsidRPr="00AA2C31" w:rsidRDefault="00F80A55" w:rsidP="00F80A55">
      <w:pPr>
        <w:shd w:val="clear" w:color="auto" w:fill="FFFFFF"/>
        <w:spacing w:after="240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2C31">
        <w:rPr>
          <w:rFonts w:asciiTheme="majorHAnsi" w:eastAsia="Times New Roman" w:hAnsiTheme="majorHAnsi" w:cs="Arial"/>
          <w:sz w:val="24"/>
          <w:szCs w:val="24"/>
          <w:lang w:eastAsia="ru-RU"/>
        </w:rPr>
        <w:t>Уважаемые Абитуриенты, если Вы поступаете на программы высшего профессионального образования, Вам необходимо пройти вступительные испытания. Формат вступительных испытаний зависит от Вашего предыдущего образования и определяется по следующей таблице:</w:t>
      </w:r>
    </w:p>
    <w:tbl>
      <w:tblPr>
        <w:tblW w:w="10989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7027"/>
        <w:gridCol w:w="3544"/>
      </w:tblGrid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shd w:val="pct12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shd w:val="pct12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Документ о предыдущем образовании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ru-RU"/>
              </w:rPr>
              <w:t>Вступительные испытания</w:t>
            </w:r>
          </w:p>
        </w:tc>
      </w:tr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spacing w:after="60"/>
              <w:ind w:firstLine="170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Вы поступаете на первый семестр первого курса программы </w:t>
            </w:r>
            <w:proofErr w:type="spellStart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бакалавриата</w:t>
            </w:r>
            <w:proofErr w:type="spellEnd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u w:val="single"/>
                <w:lang w:eastAsia="ru-RU"/>
              </w:rPr>
              <w:t>полный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 срок обучения 4 года.</w:t>
            </w: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 xml:space="preserve"> </w:t>
            </w:r>
          </w:p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Аттестат о среднем (полном) общем образовании, полученный в 2009, 2010 или 2011 году.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 xml:space="preserve">Только по результатам ЕГЭ </w:t>
            </w: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(2010 и/или 2011 года) по трём предметам: русский, математика и обществознание.</w:t>
            </w:r>
          </w:p>
        </w:tc>
      </w:tr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Вы поступаете на первый семестр первого курса программы </w:t>
            </w:r>
            <w:proofErr w:type="spellStart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бакалавриата</w:t>
            </w:r>
            <w:proofErr w:type="spellEnd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, полный срок обучения 4 года.</w:t>
            </w: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 xml:space="preserve"> </w:t>
            </w:r>
          </w:p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Аттестат о среднем (полном) общем образовании, полученный в зарубежных учреждениях в любом году.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12" w:space="0" w:color="000000"/>
              <w:bottom w:val="single" w:sz="6" w:space="0" w:color="000000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u w:val="single"/>
                <w:lang w:eastAsia="ru-RU"/>
              </w:rPr>
              <w:t>По выбору абитуриента</w:t>
            </w:r>
            <w:r w:rsidRPr="00AA2C31"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  <w:t>:</w:t>
            </w:r>
          </w:p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Компьютерное тестирование в ГЭИТИ или по результатам ЕГЭ (2010 и/или 2011) по трём предметам: русский, математика и обществознание.</w:t>
            </w:r>
          </w:p>
        </w:tc>
      </w:tr>
      <w:tr w:rsidR="00F80A55" w:rsidRPr="00AA2C31" w:rsidTr="00604FCE">
        <w:tc>
          <w:tcPr>
            <w:tcW w:w="0" w:type="auto"/>
            <w:tcBorders>
              <w:top w:val="single" w:sz="12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27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spacing w:after="60"/>
              <w:ind w:firstLine="171"/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Вы поступаете на первый семестр первого курса программы </w:t>
            </w:r>
            <w:proofErr w:type="spellStart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бакалавриата</w:t>
            </w:r>
            <w:proofErr w:type="spellEnd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, полный срок обучения 4 года.</w:t>
            </w:r>
          </w:p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Аттестат о среднем (полном) общем образовании, полученный до 1 января 2009 года.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</w:p>
        </w:tc>
      </w:tr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Вы поступаете на первый семестр первого курса программы </w:t>
            </w:r>
            <w:proofErr w:type="spellStart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бакалавриата</w:t>
            </w:r>
            <w:proofErr w:type="spellEnd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u w:val="single"/>
                <w:lang w:eastAsia="ru-RU"/>
              </w:rPr>
              <w:t>полный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 срок обучения </w:t>
            </w:r>
          </w:p>
          <w:p w:rsidR="00F80A55" w:rsidRPr="00AA2C31" w:rsidRDefault="00F80A55" w:rsidP="00604FCE">
            <w:pPr>
              <w:spacing w:after="60"/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4 года.</w:t>
            </w:r>
          </w:p>
          <w:p w:rsidR="00F80A55" w:rsidRPr="00AA2C31" w:rsidRDefault="00F80A55" w:rsidP="00604FCE">
            <w:pPr>
              <w:ind w:firstLine="171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Диплом СПО (непрофильный), полученный в 2009, 2010 или 2011 году.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>Только по результатам ЕГЭ</w:t>
            </w: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 xml:space="preserve"> (2010 и/или 2011) по трём предметам: русский, математика и обществознание.</w:t>
            </w:r>
          </w:p>
        </w:tc>
      </w:tr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spacing w:after="60"/>
              <w:ind w:firstLine="170"/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Вы поступаете на первый семестр первого курса программы </w:t>
            </w:r>
            <w:proofErr w:type="spellStart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бакалавриата</w:t>
            </w:r>
            <w:proofErr w:type="spellEnd"/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u w:val="single"/>
                <w:lang w:eastAsia="ru-RU"/>
              </w:rPr>
              <w:t>сокращённый</w:t>
            </w: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 xml:space="preserve"> срок обучения 3 года.</w:t>
            </w:r>
          </w:p>
          <w:p w:rsidR="00F80A55" w:rsidRPr="00AA2C31" w:rsidRDefault="00F80A55" w:rsidP="00604FCE">
            <w:pPr>
              <w:spacing w:after="120"/>
              <w:ind w:firstLine="171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Диплом СПО (профильное образование) любого года.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u w:val="single"/>
                <w:lang w:eastAsia="ru-RU"/>
              </w:rPr>
              <w:t>По выбору абитуриента</w:t>
            </w:r>
            <w:r w:rsidRPr="00AA2C31"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  <w:t>:</w:t>
            </w:r>
          </w:p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Компьютерное тестирование или результаты ЕГЭ (2010 и/или 2011) по двум предметам: русский и математика</w:t>
            </w:r>
          </w:p>
        </w:tc>
      </w:tr>
      <w:tr w:rsidR="00F80A55" w:rsidRPr="00AA2C31" w:rsidTr="00604FCE">
        <w:tc>
          <w:tcPr>
            <w:tcW w:w="0" w:type="auto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>Лица с ограниченными возможностями здоровья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</w:pPr>
          </w:p>
        </w:tc>
      </w:tr>
      <w:tr w:rsidR="00F80A55" w:rsidRPr="00AA2C31" w:rsidTr="00604FCE">
        <w:tc>
          <w:tcPr>
            <w:tcW w:w="0" w:type="auto"/>
            <w:tcBorders>
              <w:top w:val="single" w:sz="12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27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  <w:t>Граждане иностранных государств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</w:pPr>
          </w:p>
        </w:tc>
      </w:tr>
      <w:tr w:rsidR="00F80A55" w:rsidRPr="00AA2C31" w:rsidTr="00604FC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jc w:val="center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27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tabs>
                <w:tab w:val="left" w:pos="455"/>
              </w:tabs>
              <w:spacing w:after="60"/>
              <w:ind w:firstLine="170"/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b/>
                <w:i/>
                <w:iCs/>
                <w:sz w:val="22"/>
                <w:szCs w:val="22"/>
                <w:lang w:eastAsia="ru-RU"/>
              </w:rPr>
              <w:t>Вы поступаете на курс отличный от первого на программы высшего профессионального образования.</w:t>
            </w:r>
          </w:p>
          <w:p w:rsidR="00F80A55" w:rsidRPr="00AA2C31" w:rsidRDefault="00F80A55" w:rsidP="00F80A55">
            <w:pPr>
              <w:numPr>
                <w:ilvl w:val="0"/>
                <w:numId w:val="1"/>
              </w:numPr>
              <w:tabs>
                <w:tab w:val="clear" w:pos="720"/>
                <w:tab w:val="num" w:pos="158"/>
                <w:tab w:val="left" w:pos="455"/>
              </w:tabs>
              <w:spacing w:after="60"/>
              <w:ind w:left="0" w:firstLine="170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Академическая справка.</w:t>
            </w:r>
          </w:p>
          <w:p w:rsidR="00F80A55" w:rsidRPr="00AA2C31" w:rsidRDefault="00F80A55" w:rsidP="00F80A55">
            <w:pPr>
              <w:numPr>
                <w:ilvl w:val="0"/>
                <w:numId w:val="1"/>
              </w:numPr>
              <w:tabs>
                <w:tab w:val="clear" w:pos="720"/>
                <w:tab w:val="num" w:pos="158"/>
                <w:tab w:val="left" w:pos="455"/>
              </w:tabs>
              <w:spacing w:after="60"/>
              <w:ind w:left="0" w:firstLine="170"/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Диплом о неполном высшем образовании.</w:t>
            </w:r>
          </w:p>
          <w:p w:rsidR="00F80A55" w:rsidRPr="00AA2C31" w:rsidRDefault="00F80A55" w:rsidP="00F80A55">
            <w:pPr>
              <w:numPr>
                <w:ilvl w:val="0"/>
                <w:numId w:val="1"/>
              </w:numPr>
              <w:tabs>
                <w:tab w:val="clear" w:pos="720"/>
                <w:tab w:val="num" w:pos="158"/>
                <w:tab w:val="left" w:pos="455"/>
              </w:tabs>
              <w:spacing w:after="40"/>
              <w:ind w:left="454" w:hanging="284"/>
              <w:rPr>
                <w:rFonts w:asciiTheme="majorHAnsi" w:eastAsia="Times New Roman" w:hAnsiTheme="majorHAnsi" w:cs="Arial"/>
                <w:b/>
                <w:sz w:val="22"/>
                <w:szCs w:val="22"/>
                <w:lang w:eastAsia="ru-RU"/>
              </w:rPr>
            </w:pPr>
            <w:r w:rsidRPr="00AA2C31">
              <w:rPr>
                <w:rFonts w:asciiTheme="majorHAnsi" w:eastAsia="Times New Roman" w:hAnsiTheme="majorHAnsi" w:cs="Arial"/>
                <w:sz w:val="22"/>
                <w:szCs w:val="22"/>
                <w:lang w:eastAsia="ru-RU"/>
              </w:rPr>
              <w:t>Диплом по программе высшего профессионального образования.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A55" w:rsidRPr="00AA2C31" w:rsidRDefault="00F80A55" w:rsidP="00604FCE">
            <w:pPr>
              <w:rPr>
                <w:rFonts w:asciiTheme="majorHAnsi" w:eastAsia="Times New Roman" w:hAnsiTheme="majorHAnsi" w:cs="Arial"/>
                <w:b/>
                <w:i/>
                <w:sz w:val="22"/>
                <w:szCs w:val="22"/>
                <w:lang w:eastAsia="ru-RU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Аттестационная комиссия ГЭИТИ после анализа документов об образовании и анкетных данных решает, на какой курс зачислить студента.</w:t>
            </w:r>
          </w:p>
        </w:tc>
      </w:tr>
    </w:tbl>
    <w:p w:rsidR="00F80A55" w:rsidRPr="00AA2C31" w:rsidRDefault="00F80A55" w:rsidP="00F80A55">
      <w:pPr>
        <w:ind w:left="360"/>
        <w:jc w:val="center"/>
        <w:outlineLvl w:val="1"/>
        <w:rPr>
          <w:rFonts w:asciiTheme="majorHAnsi" w:hAnsiTheme="majorHAnsi" w:cs="Arial"/>
          <w:b/>
          <w:bCs/>
        </w:rPr>
      </w:pPr>
    </w:p>
    <w:p w:rsidR="00F80A55" w:rsidRDefault="00F80A55" w:rsidP="00F80A55">
      <w:pPr>
        <w:spacing w:line="360" w:lineRule="auto"/>
        <w:jc w:val="center"/>
        <w:outlineLvl w:val="1"/>
        <w:rPr>
          <w:rFonts w:asciiTheme="majorHAnsi" w:hAnsiTheme="majorHAnsi" w:cs="Arial"/>
          <w:b/>
          <w:bCs/>
        </w:rPr>
      </w:pPr>
    </w:p>
    <w:p w:rsidR="00F80A55" w:rsidRDefault="00F80A55" w:rsidP="00F80A55">
      <w:pPr>
        <w:spacing w:line="360" w:lineRule="auto"/>
        <w:jc w:val="center"/>
        <w:outlineLvl w:val="1"/>
        <w:rPr>
          <w:rFonts w:asciiTheme="majorHAnsi" w:hAnsiTheme="majorHAnsi" w:cs="Arial"/>
          <w:b/>
          <w:bCs/>
        </w:rPr>
      </w:pPr>
    </w:p>
    <w:p w:rsidR="00F80A55" w:rsidRDefault="00F80A55" w:rsidP="00F80A55">
      <w:pPr>
        <w:spacing w:line="360" w:lineRule="auto"/>
        <w:jc w:val="center"/>
        <w:outlineLvl w:val="1"/>
        <w:rPr>
          <w:rFonts w:asciiTheme="majorHAnsi" w:hAnsiTheme="majorHAnsi" w:cs="Arial"/>
          <w:b/>
          <w:bCs/>
        </w:rPr>
      </w:pPr>
    </w:p>
    <w:sectPr w:rsidR="00F80A55" w:rsidSect="00F80A5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3B94"/>
    <w:multiLevelType w:val="multilevel"/>
    <w:tmpl w:val="D7E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A55"/>
    <w:rsid w:val="00421252"/>
    <w:rsid w:val="00F8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A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>ntpp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2012-03-13T14:02:00Z</dcterms:created>
  <dcterms:modified xsi:type="dcterms:W3CDTF">2012-03-13T14:02:00Z</dcterms:modified>
</cp:coreProperties>
</file>